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4A30" w14:textId="77777777" w:rsidR="005C1BAC" w:rsidRPr="005C1BAC" w:rsidRDefault="005C1BAC" w:rsidP="005C1B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BAC">
        <w:rPr>
          <w:rFonts w:ascii="Times New Roman" w:hAnsi="Times New Roman" w:cs="Times New Roman"/>
          <w:sz w:val="24"/>
          <w:szCs w:val="24"/>
        </w:rPr>
        <w:t>Предложения в резолюцию</w:t>
      </w:r>
    </w:p>
    <w:p w14:paraId="2DFDDB12" w14:textId="77777777" w:rsidR="005C1BAC" w:rsidRPr="005C1BAC" w:rsidRDefault="005C1BAC" w:rsidP="005C1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BAC">
        <w:rPr>
          <w:rFonts w:ascii="Times New Roman" w:hAnsi="Times New Roman" w:cs="Times New Roman"/>
          <w:sz w:val="24"/>
          <w:szCs w:val="24"/>
        </w:rPr>
        <w:t>I Всероссийский Конгресс общественных объединений т</w:t>
      </w:r>
      <w:r>
        <w:rPr>
          <w:rFonts w:ascii="Times New Roman" w:hAnsi="Times New Roman" w:cs="Times New Roman"/>
          <w:sz w:val="24"/>
          <w:szCs w:val="24"/>
        </w:rPr>
        <w:t>уризма, гостеприимства и спорта</w:t>
      </w:r>
    </w:p>
    <w:p w14:paraId="7ECA0DE3" w14:textId="77777777" w:rsidR="005C1BAC" w:rsidRPr="00713A0D" w:rsidRDefault="005C1BAC" w:rsidP="005C1BAC">
      <w:pPr>
        <w:rPr>
          <w:rFonts w:ascii="Times New Roman" w:hAnsi="Times New Roman" w:cs="Times New Roman"/>
          <w:b/>
          <w:sz w:val="24"/>
          <w:szCs w:val="24"/>
        </w:rPr>
      </w:pPr>
      <w:r w:rsidRPr="005C1BAC">
        <w:rPr>
          <w:rFonts w:ascii="Times New Roman" w:hAnsi="Times New Roman" w:cs="Times New Roman"/>
          <w:sz w:val="24"/>
          <w:szCs w:val="24"/>
        </w:rPr>
        <w:t>Тема</w:t>
      </w:r>
      <w:r w:rsidRPr="00713A0D">
        <w:rPr>
          <w:rFonts w:ascii="Times New Roman" w:hAnsi="Times New Roman" w:cs="Times New Roman"/>
          <w:b/>
          <w:sz w:val="24"/>
          <w:szCs w:val="24"/>
        </w:rPr>
        <w:t>: «Совершенствование налоговой системы РФ с целью создания благоприятной финансовой обстановки для укрепления и развития малого бизнеса в сфере общественного питания»</w:t>
      </w:r>
    </w:p>
    <w:p w14:paraId="2883C131" w14:textId="77777777" w:rsidR="005C1BAC" w:rsidRPr="00713A0D" w:rsidRDefault="005C1BAC" w:rsidP="005C1BAC">
      <w:pPr>
        <w:rPr>
          <w:rFonts w:ascii="Times New Roman" w:hAnsi="Times New Roman" w:cs="Times New Roman"/>
          <w:b/>
          <w:sz w:val="24"/>
          <w:szCs w:val="24"/>
        </w:rPr>
      </w:pPr>
      <w:r w:rsidRPr="005C1BAC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713A0D">
        <w:rPr>
          <w:rFonts w:ascii="Times New Roman" w:hAnsi="Times New Roman" w:cs="Times New Roman"/>
          <w:b/>
          <w:sz w:val="24"/>
          <w:szCs w:val="24"/>
        </w:rPr>
        <w:t>МИРОНОВ Сергей Константинович</w:t>
      </w:r>
    </w:p>
    <w:p w14:paraId="619734DD" w14:textId="77777777" w:rsidR="005C1BAC" w:rsidRPr="005C1BAC" w:rsidRDefault="005C1BAC" w:rsidP="005C1BAC">
      <w:pPr>
        <w:rPr>
          <w:rFonts w:ascii="Times New Roman" w:hAnsi="Times New Roman" w:cs="Times New Roman"/>
          <w:sz w:val="24"/>
          <w:szCs w:val="24"/>
        </w:rPr>
      </w:pPr>
      <w:r w:rsidRPr="0021414C">
        <w:rPr>
          <w:rFonts w:ascii="Times New Roman" w:hAnsi="Times New Roman" w:cs="Times New Roman"/>
          <w:sz w:val="24"/>
          <w:szCs w:val="24"/>
        </w:rPr>
        <w:t>Ресторатор, Основатель ресторанов «</w:t>
      </w:r>
      <w:proofErr w:type="spellStart"/>
      <w:r w:rsidRPr="0021414C">
        <w:rPr>
          <w:rFonts w:ascii="Times New Roman" w:hAnsi="Times New Roman" w:cs="Times New Roman"/>
          <w:sz w:val="24"/>
          <w:szCs w:val="24"/>
        </w:rPr>
        <w:t>Мясо&amp;Рыба</w:t>
      </w:r>
      <w:proofErr w:type="spellEnd"/>
      <w:r w:rsidRPr="0021414C">
        <w:rPr>
          <w:rFonts w:ascii="Times New Roman" w:hAnsi="Times New Roman" w:cs="Times New Roman"/>
          <w:sz w:val="24"/>
          <w:szCs w:val="24"/>
        </w:rPr>
        <w:t xml:space="preserve">», Председатель Комитета по развитию ресторанного бизнеса МРО «Деловая Россия», Общественный уполномоченный в сфере ресторанного бизнеса Москвы, Вице-Президент Федерации рестораторов и отельеров России </w:t>
      </w:r>
    </w:p>
    <w:p w14:paraId="00D3E7BE" w14:textId="77777777" w:rsidR="005C1BAC" w:rsidRDefault="005C1BAC" w:rsidP="005C1BAC">
      <w:pPr>
        <w:rPr>
          <w:rFonts w:ascii="Times New Roman" w:hAnsi="Times New Roman" w:cs="Times New Roman"/>
          <w:sz w:val="24"/>
          <w:szCs w:val="24"/>
        </w:rPr>
      </w:pPr>
      <w:r w:rsidRPr="00713A0D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5C1B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развитие ресторанного бизнеса и сохранение</w:t>
      </w:r>
      <w:r w:rsidRPr="0021414C">
        <w:rPr>
          <w:rFonts w:ascii="Times New Roman" w:hAnsi="Times New Roman" w:cs="Times New Roman"/>
          <w:sz w:val="24"/>
          <w:szCs w:val="24"/>
        </w:rPr>
        <w:t xml:space="preserve"> мотивации участников рынка к легализации выручки</w:t>
      </w:r>
    </w:p>
    <w:p w14:paraId="5C6E1540" w14:textId="77777777" w:rsidR="005C1BAC" w:rsidRPr="005C1BAC" w:rsidRDefault="005C1BAC" w:rsidP="005C1B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14:paraId="06321F0E" w14:textId="77777777" w:rsidR="005C1BAC" w:rsidRDefault="005C1BAC" w:rsidP="00863B8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предел</w:t>
      </w:r>
      <w:r w:rsidR="00863B89" w:rsidRPr="0021414C">
        <w:rPr>
          <w:rFonts w:ascii="Times New Roman" w:hAnsi="Times New Roman" w:cs="Times New Roman"/>
          <w:sz w:val="24"/>
          <w:szCs w:val="24"/>
        </w:rPr>
        <w:t xml:space="preserve"> дохода для упрощенной системы налогообложения для предприятий общественного питания </w:t>
      </w:r>
      <w:r w:rsidR="00863B89" w:rsidRPr="005C1BAC">
        <w:rPr>
          <w:rFonts w:ascii="Times New Roman" w:hAnsi="Times New Roman" w:cs="Times New Roman"/>
          <w:b/>
          <w:sz w:val="24"/>
          <w:szCs w:val="24"/>
        </w:rPr>
        <w:t>до 800 млн. рублей в год</w:t>
      </w:r>
      <w:r w:rsidR="00863B89" w:rsidRPr="0021414C">
        <w:rPr>
          <w:rFonts w:ascii="Times New Roman" w:hAnsi="Times New Roman" w:cs="Times New Roman"/>
          <w:sz w:val="24"/>
          <w:szCs w:val="24"/>
        </w:rPr>
        <w:t xml:space="preserve"> (действующий предел для малого бизнеса), т.к. основной сегмент кафе и ресторанов относится к субъектам малого и микробизнеса. </w:t>
      </w:r>
    </w:p>
    <w:p w14:paraId="4BDE231E" w14:textId="77777777" w:rsidR="00863B89" w:rsidRPr="0021414C" w:rsidRDefault="005C1BAC" w:rsidP="00863B8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63B89" w:rsidRPr="0021414C">
        <w:rPr>
          <w:rFonts w:ascii="Times New Roman" w:hAnsi="Times New Roman" w:cs="Times New Roman"/>
          <w:sz w:val="24"/>
          <w:szCs w:val="24"/>
        </w:rPr>
        <w:t xml:space="preserve">предлагаем установить </w:t>
      </w:r>
      <w:r w:rsidR="00863B89" w:rsidRPr="005C1BAC">
        <w:rPr>
          <w:rFonts w:ascii="Times New Roman" w:hAnsi="Times New Roman" w:cs="Times New Roman"/>
          <w:b/>
          <w:sz w:val="24"/>
          <w:szCs w:val="24"/>
        </w:rPr>
        <w:t>упрощенную систему налогообложения до 2 или даже 5 млрд рублей с повышением ставки до 8%</w:t>
      </w:r>
      <w:r w:rsidR="00863B89" w:rsidRPr="0021414C">
        <w:rPr>
          <w:rFonts w:ascii="Times New Roman" w:hAnsi="Times New Roman" w:cs="Times New Roman"/>
          <w:sz w:val="24"/>
          <w:szCs w:val="24"/>
        </w:rPr>
        <w:t>.</w:t>
      </w:r>
      <w:r w:rsidRPr="005C1BAC">
        <w:rPr>
          <w:rFonts w:ascii="Times New Roman" w:hAnsi="Times New Roman" w:cs="Times New Roman"/>
          <w:sz w:val="24"/>
          <w:szCs w:val="24"/>
        </w:rPr>
        <w:t xml:space="preserve"> </w:t>
      </w:r>
      <w:r w:rsidRPr="0021414C">
        <w:rPr>
          <w:rFonts w:ascii="Times New Roman" w:hAnsi="Times New Roman" w:cs="Times New Roman"/>
          <w:sz w:val="24"/>
          <w:szCs w:val="24"/>
        </w:rPr>
        <w:t>При этом понимая необходимость развития сетевого формата для повышения качества услуг</w:t>
      </w:r>
    </w:p>
    <w:p w14:paraId="23F6173B" w14:textId="77777777" w:rsidR="00863B89" w:rsidRPr="0021414C" w:rsidRDefault="00863B89" w:rsidP="00863B8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414C">
        <w:rPr>
          <w:rFonts w:ascii="Times New Roman" w:hAnsi="Times New Roman" w:cs="Times New Roman"/>
          <w:sz w:val="24"/>
          <w:szCs w:val="24"/>
        </w:rPr>
        <w:t xml:space="preserve">Такие решения сведут к нулю мотивацию к уклонению или оптимизации налогообложения, выведут в легальный сегмент всех участников рынка, минимизируют уклонение от приема безналичных платежей. </w:t>
      </w:r>
    </w:p>
    <w:p w14:paraId="32E60A67" w14:textId="77777777" w:rsidR="005C1BAC" w:rsidRDefault="005C1BAC" w:rsidP="00863B8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63B89" w:rsidRPr="005C1BAC">
        <w:rPr>
          <w:rFonts w:ascii="Times New Roman" w:hAnsi="Times New Roman" w:cs="Times New Roman"/>
          <w:b/>
          <w:sz w:val="24"/>
          <w:szCs w:val="24"/>
        </w:rPr>
        <w:t>предлагаем рассмотреть возможность снижения до 10% НДС для общественного питания (кроме торговли алкоголем)</w:t>
      </w:r>
      <w:r w:rsidR="00863B89" w:rsidRPr="002141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29CE56" w14:textId="77777777" w:rsidR="005C1BAC" w:rsidRDefault="00863B89" w:rsidP="00863B8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414C">
        <w:rPr>
          <w:rFonts w:ascii="Times New Roman" w:hAnsi="Times New Roman" w:cs="Times New Roman"/>
          <w:sz w:val="24"/>
          <w:szCs w:val="24"/>
        </w:rPr>
        <w:t>Такая практика хорошо зарекомендовала себя в других юрисдикциях, т.к. во многих странах распространена практика пониженных ставок НДС для сельскохозяйственной продукции, поэтому и ресторанный сектор, как тесно связанный с сельским хозяйством также имеет льготные ставки по НДС.</w:t>
      </w:r>
    </w:p>
    <w:p w14:paraId="64DD8691" w14:textId="77777777" w:rsidR="00863B89" w:rsidRPr="0021414C" w:rsidRDefault="00863B89" w:rsidP="00863B8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414C">
        <w:rPr>
          <w:rFonts w:ascii="Times New Roman" w:hAnsi="Times New Roman" w:cs="Times New Roman"/>
          <w:sz w:val="24"/>
          <w:szCs w:val="24"/>
        </w:rPr>
        <w:t xml:space="preserve"> К странам с льготным режимом НДС для ресторанного сектора относятся, например: Финляндия (общая ставка 24%, для ресторанов – 14%), Франция (20% и 10% соответственно), Греция (24% и 13%), Ирландия (23% и 13,5%), Италия (22% и 10%), Испания (21% и 10%), Швеция (25% и 12%) и другие страны.</w:t>
      </w:r>
    </w:p>
    <w:p w14:paraId="218053E6" w14:textId="77777777" w:rsidR="00863B89" w:rsidRPr="0021414C" w:rsidRDefault="00863B89" w:rsidP="00863B89">
      <w:pPr>
        <w:rPr>
          <w:rFonts w:ascii="Times New Roman" w:hAnsi="Times New Roman" w:cs="Times New Roman"/>
          <w:sz w:val="24"/>
          <w:szCs w:val="24"/>
        </w:rPr>
      </w:pPr>
    </w:p>
    <w:p w14:paraId="531F759F" w14:textId="77777777" w:rsidR="0005187C" w:rsidRPr="0021414C" w:rsidRDefault="0005187C" w:rsidP="00863B89">
      <w:pPr>
        <w:rPr>
          <w:rFonts w:ascii="Times New Roman" w:hAnsi="Times New Roman" w:cs="Times New Roman"/>
          <w:sz w:val="24"/>
          <w:szCs w:val="24"/>
        </w:rPr>
      </w:pPr>
    </w:p>
    <w:sectPr w:rsidR="0005187C" w:rsidRPr="0021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B89"/>
    <w:rsid w:val="0005187C"/>
    <w:rsid w:val="0021414C"/>
    <w:rsid w:val="00261C23"/>
    <w:rsid w:val="00524F82"/>
    <w:rsid w:val="005C1BAC"/>
    <w:rsid w:val="00713A0D"/>
    <w:rsid w:val="00863B89"/>
    <w:rsid w:val="0096657C"/>
    <w:rsid w:val="00EE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5739"/>
  <w15:docId w15:val="{9949C9C4-AC5C-4FFF-BD81-FA55E988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Кияница Ксения</dc:creator>
  <cp:lastModifiedBy>Петров Роман Дмитриевич</cp:lastModifiedBy>
  <cp:revision>2</cp:revision>
  <dcterms:created xsi:type="dcterms:W3CDTF">2020-03-12T18:20:00Z</dcterms:created>
  <dcterms:modified xsi:type="dcterms:W3CDTF">2020-03-12T18:20:00Z</dcterms:modified>
</cp:coreProperties>
</file>